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56B46" w14:textId="77777777" w:rsidR="006B2F77" w:rsidRPr="006B2F77" w:rsidRDefault="00C61C9D" w:rsidP="006B2F77">
      <w:pPr>
        <w:jc w:val="center"/>
        <w:rPr>
          <w:rFonts w:ascii="Arial" w:hAnsi="Arial" w:cs="Arial"/>
          <w:b/>
        </w:rPr>
      </w:pPr>
      <w:r>
        <w:rPr>
          <w:rFonts w:ascii="Arial" w:hAnsi="Arial" w:cs="Arial"/>
          <w:b/>
        </w:rPr>
        <w:t>Information</w:t>
      </w:r>
      <w:r w:rsidR="006B2F77" w:rsidRPr="006B2F77">
        <w:rPr>
          <w:rFonts w:ascii="Arial" w:hAnsi="Arial" w:cs="Arial"/>
          <w:b/>
        </w:rPr>
        <w:t xml:space="preserve"> for</w:t>
      </w:r>
      <w:r w:rsidR="00000D26">
        <w:rPr>
          <w:rFonts w:ascii="Arial" w:hAnsi="Arial" w:cs="Arial"/>
          <w:b/>
        </w:rPr>
        <w:t xml:space="preserve"> Purchasing </w:t>
      </w:r>
      <w:r w:rsidR="006B2F77" w:rsidRPr="006B2F77">
        <w:rPr>
          <w:rFonts w:ascii="Arial" w:hAnsi="Arial" w:cs="Arial"/>
          <w:b/>
        </w:rPr>
        <w:t>Pre-Sale Specialty License Plate Vouchers</w:t>
      </w:r>
    </w:p>
    <w:p w14:paraId="03088F3E" w14:textId="22B9F069" w:rsidR="00A14A72" w:rsidRPr="00822059" w:rsidRDefault="00A14A72">
      <w:pPr>
        <w:rPr>
          <w:rFonts w:ascii="Arial" w:hAnsi="Arial" w:cs="Arial"/>
          <w:szCs w:val="24"/>
        </w:rPr>
      </w:pPr>
    </w:p>
    <w:p w14:paraId="316D7BE0" w14:textId="68D3E843" w:rsidR="00F90374" w:rsidRPr="00AE611C" w:rsidRDefault="004C6B1B" w:rsidP="00C94D7A">
      <w:pPr>
        <w:pStyle w:val="ListParagraph"/>
        <w:numPr>
          <w:ilvl w:val="0"/>
          <w:numId w:val="12"/>
        </w:numPr>
        <w:rPr>
          <w:rFonts w:ascii="Arial" w:hAnsi="Arial" w:cs="Arial"/>
          <w:szCs w:val="24"/>
        </w:rPr>
      </w:pPr>
      <w:r w:rsidRPr="00AE611C">
        <w:rPr>
          <w:rFonts w:ascii="Arial" w:hAnsi="Arial" w:cs="Arial"/>
          <w:szCs w:val="24"/>
        </w:rPr>
        <w:t xml:space="preserve">Senate </w:t>
      </w:r>
      <w:r w:rsidR="00F90374" w:rsidRPr="00AE611C">
        <w:rPr>
          <w:rFonts w:ascii="Arial" w:hAnsi="Arial" w:cs="Arial"/>
          <w:szCs w:val="24"/>
        </w:rPr>
        <w:t xml:space="preserve">Bill </w:t>
      </w:r>
      <w:r w:rsidR="00775AF3" w:rsidRPr="00AE611C">
        <w:rPr>
          <w:rFonts w:ascii="Arial" w:hAnsi="Arial" w:cs="Arial"/>
          <w:szCs w:val="24"/>
        </w:rPr>
        <w:t>3</w:t>
      </w:r>
      <w:r w:rsidR="00CC41E6" w:rsidRPr="00AE611C">
        <w:rPr>
          <w:rFonts w:ascii="Arial" w:hAnsi="Arial" w:cs="Arial"/>
          <w:szCs w:val="24"/>
        </w:rPr>
        <w:t>6</w:t>
      </w:r>
      <w:r w:rsidR="00775AF3" w:rsidRPr="00AE611C">
        <w:rPr>
          <w:rFonts w:ascii="Arial" w:hAnsi="Arial" w:cs="Arial"/>
          <w:szCs w:val="24"/>
        </w:rPr>
        <w:t>4</w:t>
      </w:r>
      <w:r w:rsidRPr="00AE611C">
        <w:rPr>
          <w:rFonts w:ascii="Arial" w:hAnsi="Arial" w:cs="Arial"/>
          <w:szCs w:val="24"/>
        </w:rPr>
        <w:t xml:space="preserve"> </w:t>
      </w:r>
      <w:r w:rsidR="00F90374" w:rsidRPr="00AE611C">
        <w:rPr>
          <w:rFonts w:ascii="Arial" w:hAnsi="Arial" w:cs="Arial"/>
          <w:szCs w:val="24"/>
        </w:rPr>
        <w:t>will go in</w:t>
      </w:r>
      <w:r w:rsidR="000D25A4" w:rsidRPr="00AE611C">
        <w:rPr>
          <w:rFonts w:ascii="Arial" w:hAnsi="Arial" w:cs="Arial"/>
          <w:szCs w:val="24"/>
        </w:rPr>
        <w:t>to effect October 1, 202</w:t>
      </w:r>
      <w:r w:rsidR="00775AF3" w:rsidRPr="00AE611C">
        <w:rPr>
          <w:rFonts w:ascii="Arial" w:hAnsi="Arial" w:cs="Arial"/>
          <w:szCs w:val="24"/>
        </w:rPr>
        <w:t>2</w:t>
      </w:r>
      <w:r w:rsidR="000D25A4" w:rsidRPr="00AE611C">
        <w:rPr>
          <w:rFonts w:ascii="Arial" w:hAnsi="Arial" w:cs="Arial"/>
          <w:szCs w:val="24"/>
        </w:rPr>
        <w:t>.</w:t>
      </w:r>
      <w:r w:rsidR="00F90374" w:rsidRPr="00AE611C">
        <w:rPr>
          <w:rFonts w:ascii="Arial" w:hAnsi="Arial" w:cs="Arial"/>
          <w:szCs w:val="24"/>
        </w:rPr>
        <w:t xml:space="preserve"> H</w:t>
      </w:r>
      <w:r w:rsidR="009D1B5A" w:rsidRPr="00AE611C">
        <w:rPr>
          <w:rFonts w:ascii="Arial" w:hAnsi="Arial" w:cs="Arial"/>
          <w:szCs w:val="24"/>
        </w:rPr>
        <w:t xml:space="preserve">owever, </w:t>
      </w:r>
      <w:r w:rsidRPr="00AE611C">
        <w:rPr>
          <w:rFonts w:ascii="Arial" w:hAnsi="Arial" w:cs="Arial"/>
          <w:szCs w:val="24"/>
        </w:rPr>
        <w:t xml:space="preserve">pre-sale vouchers will begin once the programming is completed and added to the motor vehicle database. For example, </w:t>
      </w:r>
      <w:r w:rsidR="00A33279" w:rsidRPr="00AE611C">
        <w:rPr>
          <w:rFonts w:ascii="Arial" w:hAnsi="Arial" w:cs="Arial"/>
          <w:szCs w:val="24"/>
        </w:rPr>
        <w:t xml:space="preserve">if the </w:t>
      </w:r>
      <w:r w:rsidR="009D1B5A" w:rsidRPr="00AE611C">
        <w:rPr>
          <w:rFonts w:ascii="Arial" w:hAnsi="Arial" w:cs="Arial"/>
          <w:szCs w:val="24"/>
        </w:rPr>
        <w:t xml:space="preserve">programming for the specialty license plates </w:t>
      </w:r>
      <w:r w:rsidR="00A33279" w:rsidRPr="00AE611C">
        <w:rPr>
          <w:rFonts w:ascii="Arial" w:hAnsi="Arial" w:cs="Arial"/>
          <w:szCs w:val="24"/>
        </w:rPr>
        <w:t xml:space="preserve">isn’t available until October 5, 2022, the </w:t>
      </w:r>
      <w:r w:rsidR="00D474B6" w:rsidRPr="00AE611C">
        <w:rPr>
          <w:rFonts w:ascii="Arial" w:hAnsi="Arial" w:cs="Arial"/>
          <w:szCs w:val="24"/>
        </w:rPr>
        <w:t>24-month</w:t>
      </w:r>
      <w:r w:rsidR="00A33279" w:rsidRPr="00AE611C">
        <w:rPr>
          <w:rFonts w:ascii="Arial" w:hAnsi="Arial" w:cs="Arial"/>
          <w:szCs w:val="24"/>
        </w:rPr>
        <w:t xml:space="preserve"> period would be October 5, 2022 – October 4, 2024.</w:t>
      </w:r>
    </w:p>
    <w:p w14:paraId="1D6C87DA" w14:textId="77777777" w:rsidR="00A33279" w:rsidRPr="00AE611C" w:rsidRDefault="00A33279" w:rsidP="00A33279">
      <w:pPr>
        <w:rPr>
          <w:rFonts w:ascii="Arial" w:hAnsi="Arial" w:cs="Arial"/>
          <w:szCs w:val="24"/>
        </w:rPr>
      </w:pPr>
    </w:p>
    <w:p w14:paraId="13EB61AA" w14:textId="550F1826" w:rsidR="003F7321" w:rsidRPr="00AE611C" w:rsidRDefault="004C6B1B" w:rsidP="00EC0FC7">
      <w:pPr>
        <w:pStyle w:val="ListParagraph"/>
        <w:numPr>
          <w:ilvl w:val="0"/>
          <w:numId w:val="10"/>
        </w:numPr>
        <w:rPr>
          <w:rFonts w:ascii="Arial" w:hAnsi="Arial" w:cs="Arial"/>
          <w:szCs w:val="24"/>
        </w:rPr>
      </w:pPr>
      <w:r w:rsidRPr="00AE611C">
        <w:rPr>
          <w:rFonts w:ascii="Arial" w:hAnsi="Arial" w:cs="Arial"/>
          <w:szCs w:val="24"/>
        </w:rPr>
        <w:t>The o</w:t>
      </w:r>
      <w:r w:rsidR="00C9599F" w:rsidRPr="00AE611C">
        <w:rPr>
          <w:rFonts w:ascii="Arial" w:hAnsi="Arial" w:cs="Arial"/>
          <w:szCs w:val="24"/>
        </w:rPr>
        <w:t>rganization</w:t>
      </w:r>
      <w:r w:rsidR="001C2BC5" w:rsidRPr="00AE611C">
        <w:rPr>
          <w:rFonts w:ascii="Arial" w:hAnsi="Arial" w:cs="Arial"/>
          <w:szCs w:val="24"/>
        </w:rPr>
        <w:t>s have</w:t>
      </w:r>
      <w:r w:rsidR="00C9599F" w:rsidRPr="00AE611C">
        <w:rPr>
          <w:rFonts w:ascii="Arial" w:hAnsi="Arial" w:cs="Arial"/>
          <w:szCs w:val="24"/>
        </w:rPr>
        <w:t xml:space="preserve"> </w:t>
      </w:r>
      <w:r w:rsidR="00A33279" w:rsidRPr="00AE611C">
        <w:rPr>
          <w:rFonts w:ascii="Arial" w:hAnsi="Arial" w:cs="Arial"/>
          <w:szCs w:val="24"/>
        </w:rPr>
        <w:t>24 months</w:t>
      </w:r>
      <w:r w:rsidR="00C9599F" w:rsidRPr="00AE611C">
        <w:rPr>
          <w:rFonts w:ascii="Arial" w:hAnsi="Arial" w:cs="Arial"/>
          <w:szCs w:val="24"/>
        </w:rPr>
        <w:t xml:space="preserve"> </w:t>
      </w:r>
      <w:r w:rsidR="001C2BC5" w:rsidRPr="00AE611C">
        <w:rPr>
          <w:rFonts w:ascii="Arial" w:hAnsi="Arial" w:cs="Arial"/>
          <w:szCs w:val="24"/>
        </w:rPr>
        <w:t xml:space="preserve">for </w:t>
      </w:r>
      <w:r w:rsidR="00BE7BA5" w:rsidRPr="00AE611C">
        <w:rPr>
          <w:rFonts w:ascii="Arial" w:hAnsi="Arial" w:cs="Arial"/>
          <w:szCs w:val="24"/>
        </w:rPr>
        <w:t>3</w:t>
      </w:r>
      <w:r w:rsidR="00C9599F" w:rsidRPr="00AE611C">
        <w:rPr>
          <w:rFonts w:ascii="Arial" w:hAnsi="Arial" w:cs="Arial"/>
          <w:szCs w:val="24"/>
        </w:rPr>
        <w:t xml:space="preserve">,000 vouchers </w:t>
      </w:r>
      <w:r w:rsidR="001C2BC5" w:rsidRPr="00AE611C">
        <w:rPr>
          <w:rFonts w:ascii="Arial" w:hAnsi="Arial" w:cs="Arial"/>
          <w:szCs w:val="24"/>
        </w:rPr>
        <w:t>to be sold</w:t>
      </w:r>
      <w:r w:rsidR="00775AF3" w:rsidRPr="00AE611C">
        <w:rPr>
          <w:rFonts w:ascii="Arial" w:hAnsi="Arial" w:cs="Arial"/>
          <w:szCs w:val="24"/>
        </w:rPr>
        <w:t xml:space="preserve"> for </w:t>
      </w:r>
      <w:r w:rsidR="00581124" w:rsidRPr="00AE611C">
        <w:rPr>
          <w:rFonts w:ascii="Arial" w:hAnsi="Arial" w:cs="Arial"/>
          <w:szCs w:val="24"/>
        </w:rPr>
        <w:t>their license plate</w:t>
      </w:r>
      <w:r w:rsidR="001C2BC5" w:rsidRPr="00AE611C">
        <w:rPr>
          <w:rFonts w:ascii="Arial" w:hAnsi="Arial" w:cs="Arial"/>
          <w:szCs w:val="24"/>
        </w:rPr>
        <w:t>.</w:t>
      </w:r>
      <w:r w:rsidR="00A33279" w:rsidRPr="00AE611C">
        <w:rPr>
          <w:rFonts w:ascii="Arial" w:hAnsi="Arial" w:cs="Arial"/>
          <w:szCs w:val="24"/>
        </w:rPr>
        <w:t xml:space="preserve"> The presale period will be extended by an additional 24 months</w:t>
      </w:r>
      <w:r w:rsidR="00D474B6" w:rsidRPr="00AE611C">
        <w:rPr>
          <w:rFonts w:ascii="Arial" w:hAnsi="Arial" w:cs="Arial"/>
          <w:szCs w:val="24"/>
        </w:rPr>
        <w:t xml:space="preserve"> i</w:t>
      </w:r>
      <w:r w:rsidR="00A33279" w:rsidRPr="00AE611C">
        <w:rPr>
          <w:rFonts w:ascii="Arial" w:hAnsi="Arial" w:cs="Arial"/>
          <w:szCs w:val="24"/>
        </w:rPr>
        <w:t xml:space="preserve">f the minimum sales requirement has not been </w:t>
      </w:r>
      <w:r w:rsidR="00581124" w:rsidRPr="00AE611C">
        <w:rPr>
          <w:rFonts w:ascii="Arial" w:hAnsi="Arial" w:cs="Arial"/>
          <w:szCs w:val="24"/>
        </w:rPr>
        <w:t>met at the end of the first 24 months.</w:t>
      </w:r>
    </w:p>
    <w:p w14:paraId="50B8ABB9" w14:textId="5EFB528A" w:rsidR="00363C09" w:rsidRPr="00363C09" w:rsidRDefault="00363C09" w:rsidP="00363C09">
      <w:pPr>
        <w:pStyle w:val="ListParagraph"/>
        <w:rPr>
          <w:rFonts w:ascii="Arial" w:hAnsi="Arial" w:cs="Arial"/>
          <w:szCs w:val="24"/>
        </w:rPr>
      </w:pPr>
    </w:p>
    <w:p w14:paraId="689D180E" w14:textId="2E1E6CF4" w:rsidR="003C7A7B" w:rsidRPr="00AE611C" w:rsidRDefault="003C7A7B" w:rsidP="001712DE">
      <w:pPr>
        <w:pStyle w:val="ListParagraph"/>
        <w:numPr>
          <w:ilvl w:val="1"/>
          <w:numId w:val="10"/>
        </w:numPr>
        <w:rPr>
          <w:rFonts w:ascii="Arial" w:hAnsi="Arial" w:cs="Arial"/>
          <w:szCs w:val="24"/>
        </w:rPr>
      </w:pPr>
      <w:r w:rsidRPr="00AE611C">
        <w:rPr>
          <w:rFonts w:ascii="Arial" w:hAnsi="Arial" w:cs="Arial"/>
          <w:szCs w:val="24"/>
        </w:rPr>
        <w:t>Once all requirements have been met, the department will place the initial order for the specialty license plate. When the plates are manufactured, they will be sent to the county tax collector offices.</w:t>
      </w:r>
    </w:p>
    <w:p w14:paraId="60469240" w14:textId="77777777" w:rsidR="003C7A7B" w:rsidRPr="00363C09" w:rsidRDefault="003C7A7B" w:rsidP="00AE611C">
      <w:pPr>
        <w:pStyle w:val="ListParagraph"/>
        <w:rPr>
          <w:rFonts w:ascii="Arial" w:hAnsi="Arial" w:cs="Arial"/>
          <w:szCs w:val="24"/>
        </w:rPr>
      </w:pPr>
    </w:p>
    <w:p w14:paraId="65C91352" w14:textId="18518C0E" w:rsidR="00A33279" w:rsidRPr="00AE611C" w:rsidRDefault="00A33279" w:rsidP="003F7321">
      <w:pPr>
        <w:pStyle w:val="ListParagraph"/>
        <w:numPr>
          <w:ilvl w:val="1"/>
          <w:numId w:val="10"/>
        </w:numPr>
        <w:rPr>
          <w:rFonts w:ascii="Arial" w:hAnsi="Arial" w:cs="Arial"/>
          <w:szCs w:val="24"/>
        </w:rPr>
      </w:pPr>
      <w:r w:rsidRPr="00AE611C">
        <w:rPr>
          <w:rFonts w:ascii="Arial" w:hAnsi="Arial" w:cs="Arial"/>
          <w:szCs w:val="24"/>
          <w:shd w:val="clear" w:color="auto" w:fill="FFFFFF"/>
        </w:rPr>
        <w:t xml:space="preserve">Upon deauthorization of the license plate or if the plate has met the presale requirement but has not been issued, </w:t>
      </w:r>
      <w:r w:rsidR="00DE7A01" w:rsidRPr="00AE611C">
        <w:rPr>
          <w:rFonts w:ascii="Arial" w:hAnsi="Arial" w:cs="Arial"/>
          <w:szCs w:val="24"/>
          <w:shd w:val="clear" w:color="auto" w:fill="FFFFFF"/>
        </w:rPr>
        <w:t>the</w:t>
      </w:r>
      <w:r w:rsidRPr="00AE611C">
        <w:rPr>
          <w:rFonts w:ascii="Arial" w:hAnsi="Arial" w:cs="Arial"/>
          <w:szCs w:val="24"/>
          <w:shd w:val="clear" w:color="auto" w:fill="FFFFFF"/>
        </w:rPr>
        <w:t xml:space="preserve"> purchaser of the voucher may apply for a </w:t>
      </w:r>
      <w:r w:rsidR="003F7321" w:rsidRPr="00AE611C">
        <w:rPr>
          <w:rFonts w:ascii="Arial" w:hAnsi="Arial" w:cs="Arial"/>
          <w:szCs w:val="24"/>
          <w:shd w:val="clear" w:color="auto" w:fill="FFFFFF"/>
        </w:rPr>
        <w:t>refund</w:t>
      </w:r>
      <w:r w:rsidRPr="00AE611C">
        <w:rPr>
          <w:rFonts w:ascii="Arial" w:hAnsi="Arial" w:cs="Arial"/>
          <w:szCs w:val="24"/>
          <w:shd w:val="clear" w:color="auto" w:fill="FFFFFF"/>
        </w:rPr>
        <w:t>.</w:t>
      </w:r>
    </w:p>
    <w:p w14:paraId="3CC90396" w14:textId="77777777" w:rsidR="000B594E" w:rsidRPr="00363C09" w:rsidRDefault="000B594E" w:rsidP="00AE611C">
      <w:pPr>
        <w:pStyle w:val="ListParagraph"/>
        <w:rPr>
          <w:rFonts w:ascii="Arial" w:hAnsi="Arial" w:cs="Arial"/>
          <w:szCs w:val="24"/>
        </w:rPr>
      </w:pPr>
    </w:p>
    <w:p w14:paraId="69CDA249" w14:textId="77777777" w:rsidR="000B594E" w:rsidRPr="00AE611C" w:rsidRDefault="000B594E" w:rsidP="000B594E">
      <w:pPr>
        <w:pStyle w:val="ListParagraph"/>
        <w:numPr>
          <w:ilvl w:val="1"/>
          <w:numId w:val="10"/>
        </w:numPr>
        <w:rPr>
          <w:rFonts w:ascii="Arial" w:hAnsi="Arial" w:cs="Arial"/>
          <w:szCs w:val="24"/>
        </w:rPr>
      </w:pPr>
      <w:r w:rsidRPr="00AE611C">
        <w:rPr>
          <w:rFonts w:ascii="Arial" w:hAnsi="Arial" w:cs="Arial"/>
          <w:szCs w:val="24"/>
        </w:rPr>
        <w:t>At the conclusion of the presale period and the 3,000 vouchers have not been sold, the specialty license plate will be deauthorized and we will discontinue development of the plate and discontinue issuance of the presale vouchers.</w:t>
      </w:r>
    </w:p>
    <w:p w14:paraId="11178F67" w14:textId="77777777" w:rsidR="000B594E" w:rsidRPr="00AE611C" w:rsidRDefault="000B594E" w:rsidP="000B594E">
      <w:pPr>
        <w:ind w:left="360"/>
        <w:rPr>
          <w:rFonts w:ascii="Arial" w:hAnsi="Arial" w:cs="Arial"/>
          <w:szCs w:val="24"/>
        </w:rPr>
      </w:pPr>
    </w:p>
    <w:p w14:paraId="7D10B6B6" w14:textId="542FC27D" w:rsidR="00C9599F" w:rsidRPr="00AE611C" w:rsidRDefault="00DE7A01" w:rsidP="00C9599F">
      <w:pPr>
        <w:pStyle w:val="ListParagraph"/>
        <w:numPr>
          <w:ilvl w:val="0"/>
          <w:numId w:val="10"/>
        </w:numPr>
        <w:rPr>
          <w:rFonts w:ascii="Arial" w:hAnsi="Arial" w:cs="Arial"/>
          <w:szCs w:val="24"/>
        </w:rPr>
      </w:pPr>
      <w:r w:rsidRPr="00AE611C">
        <w:rPr>
          <w:rFonts w:ascii="Arial" w:hAnsi="Arial" w:cs="Arial"/>
          <w:szCs w:val="24"/>
        </w:rPr>
        <w:t xml:space="preserve">A </w:t>
      </w:r>
      <w:r w:rsidR="00546B81">
        <w:rPr>
          <w:rFonts w:ascii="Arial" w:hAnsi="Arial" w:cs="Arial"/>
          <w:szCs w:val="24"/>
        </w:rPr>
        <w:t xml:space="preserve">limit </w:t>
      </w:r>
      <w:r w:rsidRPr="00AE611C">
        <w:rPr>
          <w:rFonts w:ascii="Arial" w:hAnsi="Arial" w:cs="Arial"/>
          <w:szCs w:val="24"/>
        </w:rPr>
        <w:t>of 135 specialty license plates</w:t>
      </w:r>
      <w:r w:rsidR="00412610">
        <w:rPr>
          <w:rFonts w:ascii="Arial" w:hAnsi="Arial" w:cs="Arial"/>
          <w:szCs w:val="24"/>
        </w:rPr>
        <w:t xml:space="preserve"> is also in effect.</w:t>
      </w:r>
      <w:r w:rsidRPr="00AE611C">
        <w:rPr>
          <w:rFonts w:ascii="Arial" w:hAnsi="Arial" w:cs="Arial"/>
          <w:szCs w:val="24"/>
        </w:rPr>
        <w:t xml:space="preserve"> Once it is</w:t>
      </w:r>
      <w:r w:rsidR="003F7321" w:rsidRPr="00AE611C">
        <w:rPr>
          <w:rFonts w:ascii="Arial" w:hAnsi="Arial" w:cs="Arial"/>
          <w:szCs w:val="24"/>
        </w:rPr>
        <w:t xml:space="preserve"> reached, s</w:t>
      </w:r>
      <w:r w:rsidR="00C9599F" w:rsidRPr="00AE611C">
        <w:rPr>
          <w:rFonts w:ascii="Arial" w:hAnsi="Arial" w:cs="Arial"/>
          <w:szCs w:val="24"/>
        </w:rPr>
        <w:t xml:space="preserve">pecialty license plates will be </w:t>
      </w:r>
      <w:r w:rsidR="002553E4" w:rsidRPr="00AE611C">
        <w:rPr>
          <w:rFonts w:ascii="Arial" w:hAnsi="Arial" w:cs="Arial"/>
          <w:szCs w:val="24"/>
        </w:rPr>
        <w:t>is</w:t>
      </w:r>
      <w:r w:rsidR="00C9599F" w:rsidRPr="00AE611C">
        <w:rPr>
          <w:rFonts w:ascii="Arial" w:hAnsi="Arial" w:cs="Arial"/>
          <w:szCs w:val="24"/>
        </w:rPr>
        <w:t>sued in the order they appear in Florida Statute 320.08058, provided the organization has met the presale requirement.</w:t>
      </w:r>
    </w:p>
    <w:p w14:paraId="0CAE1DAF" w14:textId="77777777" w:rsidR="00775AF3" w:rsidRPr="00AE611C" w:rsidRDefault="00775AF3" w:rsidP="00775AF3">
      <w:pPr>
        <w:pStyle w:val="ListParagraph"/>
        <w:rPr>
          <w:rFonts w:ascii="Arial" w:hAnsi="Arial" w:cs="Arial"/>
          <w:szCs w:val="24"/>
        </w:rPr>
      </w:pPr>
    </w:p>
    <w:p w14:paraId="09A8E8B8" w14:textId="5DF904BD" w:rsidR="00FB458F" w:rsidRPr="00AE611C" w:rsidRDefault="00FB458F" w:rsidP="00A14A72">
      <w:pPr>
        <w:pStyle w:val="ListParagraph"/>
        <w:numPr>
          <w:ilvl w:val="0"/>
          <w:numId w:val="10"/>
        </w:numPr>
        <w:rPr>
          <w:rFonts w:ascii="Arial" w:hAnsi="Arial" w:cs="Arial"/>
          <w:szCs w:val="24"/>
        </w:rPr>
      </w:pPr>
      <w:r w:rsidRPr="00AE611C">
        <w:rPr>
          <w:rFonts w:ascii="Arial" w:hAnsi="Arial" w:cs="Arial"/>
          <w:szCs w:val="24"/>
        </w:rPr>
        <w:t xml:space="preserve">Anyone can purchase a </w:t>
      </w:r>
      <w:r w:rsidR="00000D26" w:rsidRPr="00AE611C">
        <w:rPr>
          <w:rFonts w:ascii="Arial" w:hAnsi="Arial" w:cs="Arial"/>
          <w:szCs w:val="24"/>
        </w:rPr>
        <w:t>voucher</w:t>
      </w:r>
      <w:r w:rsidR="006149D5" w:rsidRPr="00AE611C">
        <w:rPr>
          <w:rFonts w:ascii="Arial" w:hAnsi="Arial" w:cs="Arial"/>
          <w:szCs w:val="24"/>
        </w:rPr>
        <w:t>.</w:t>
      </w:r>
      <w:r w:rsidR="003569CB" w:rsidRPr="00AE611C">
        <w:rPr>
          <w:rFonts w:ascii="Arial" w:hAnsi="Arial" w:cs="Arial"/>
          <w:szCs w:val="24"/>
        </w:rPr>
        <w:t xml:space="preserve"> </w:t>
      </w:r>
      <w:r w:rsidR="006149D5" w:rsidRPr="00AE611C">
        <w:rPr>
          <w:rFonts w:ascii="Arial" w:hAnsi="Arial" w:cs="Arial"/>
          <w:szCs w:val="24"/>
        </w:rPr>
        <w:t>H</w:t>
      </w:r>
      <w:r w:rsidRPr="00AE611C">
        <w:rPr>
          <w:rFonts w:ascii="Arial" w:hAnsi="Arial" w:cs="Arial"/>
          <w:szCs w:val="24"/>
        </w:rPr>
        <w:t xml:space="preserve">owever, </w:t>
      </w:r>
      <w:r w:rsidR="003C5249" w:rsidRPr="00AE611C">
        <w:rPr>
          <w:rFonts w:ascii="Arial" w:hAnsi="Arial" w:cs="Arial"/>
          <w:szCs w:val="24"/>
        </w:rPr>
        <w:t xml:space="preserve">the Receiving Customer must have a vehicle in their name, as owner or co-owner, </w:t>
      </w:r>
      <w:r w:rsidRPr="00AE611C">
        <w:rPr>
          <w:rFonts w:ascii="Arial" w:hAnsi="Arial" w:cs="Arial"/>
          <w:szCs w:val="24"/>
        </w:rPr>
        <w:t>to redeem the voucher</w:t>
      </w:r>
      <w:r w:rsidR="003C5249" w:rsidRPr="00AE611C">
        <w:rPr>
          <w:rFonts w:ascii="Arial" w:hAnsi="Arial" w:cs="Arial"/>
          <w:szCs w:val="24"/>
        </w:rPr>
        <w:t>.</w:t>
      </w:r>
    </w:p>
    <w:p w14:paraId="2FF47F1C" w14:textId="77777777" w:rsidR="003F5842" w:rsidRPr="00AE611C" w:rsidRDefault="003F5842">
      <w:pPr>
        <w:rPr>
          <w:rFonts w:ascii="Arial" w:hAnsi="Arial" w:cs="Arial"/>
          <w:szCs w:val="24"/>
        </w:rPr>
      </w:pPr>
    </w:p>
    <w:p w14:paraId="51BD2BB7" w14:textId="7687DE0B" w:rsidR="003F5842" w:rsidRPr="00AE611C" w:rsidRDefault="00E82AFB" w:rsidP="00A14A72">
      <w:pPr>
        <w:pStyle w:val="ListParagraph"/>
        <w:numPr>
          <w:ilvl w:val="0"/>
          <w:numId w:val="10"/>
        </w:numPr>
        <w:rPr>
          <w:rFonts w:ascii="Arial" w:hAnsi="Arial" w:cs="Arial"/>
          <w:szCs w:val="24"/>
        </w:rPr>
      </w:pPr>
      <w:r w:rsidRPr="00AE611C">
        <w:rPr>
          <w:rFonts w:ascii="Arial" w:hAnsi="Arial" w:cs="Arial"/>
          <w:szCs w:val="24"/>
        </w:rPr>
        <w:t xml:space="preserve">When </w:t>
      </w:r>
      <w:r w:rsidR="000D25A4" w:rsidRPr="00AE611C">
        <w:rPr>
          <w:rFonts w:ascii="Arial" w:hAnsi="Arial" w:cs="Arial"/>
          <w:szCs w:val="24"/>
        </w:rPr>
        <w:t>someone wants to purc</w:t>
      </w:r>
      <w:r w:rsidRPr="00AE611C">
        <w:rPr>
          <w:rFonts w:ascii="Arial" w:hAnsi="Arial" w:cs="Arial"/>
          <w:szCs w:val="24"/>
        </w:rPr>
        <w:t xml:space="preserve">hase </w:t>
      </w:r>
      <w:r w:rsidR="00D16A0B" w:rsidRPr="00AE611C">
        <w:rPr>
          <w:rFonts w:ascii="Arial" w:hAnsi="Arial" w:cs="Arial"/>
          <w:szCs w:val="24"/>
        </w:rPr>
        <w:t>a</w:t>
      </w:r>
      <w:r w:rsidRPr="00AE611C">
        <w:rPr>
          <w:rFonts w:ascii="Arial" w:hAnsi="Arial" w:cs="Arial"/>
          <w:szCs w:val="24"/>
        </w:rPr>
        <w:t xml:space="preserve"> </w:t>
      </w:r>
      <w:r w:rsidR="00A14A72" w:rsidRPr="00AE611C">
        <w:rPr>
          <w:rFonts w:ascii="Arial" w:hAnsi="Arial" w:cs="Arial"/>
          <w:szCs w:val="24"/>
        </w:rPr>
        <w:t>voucher,</w:t>
      </w:r>
      <w:r w:rsidRPr="00AE611C">
        <w:rPr>
          <w:rFonts w:ascii="Arial" w:hAnsi="Arial" w:cs="Arial"/>
          <w:szCs w:val="24"/>
        </w:rPr>
        <w:t xml:space="preserve"> t</w:t>
      </w:r>
      <w:r w:rsidR="000D25A4" w:rsidRPr="00AE611C">
        <w:rPr>
          <w:rFonts w:ascii="Arial" w:hAnsi="Arial" w:cs="Arial"/>
          <w:szCs w:val="24"/>
        </w:rPr>
        <w:t xml:space="preserve">hey need to tell </w:t>
      </w:r>
      <w:r w:rsidRPr="00AE611C">
        <w:rPr>
          <w:rFonts w:ascii="Arial" w:hAnsi="Arial" w:cs="Arial"/>
          <w:szCs w:val="24"/>
        </w:rPr>
        <w:t xml:space="preserve">the clerk </w:t>
      </w:r>
      <w:r w:rsidR="000D25A4" w:rsidRPr="00AE611C">
        <w:rPr>
          <w:rFonts w:ascii="Arial" w:hAnsi="Arial" w:cs="Arial"/>
          <w:szCs w:val="24"/>
        </w:rPr>
        <w:t>which specialty license plate voucher they would like to purchase.</w:t>
      </w:r>
    </w:p>
    <w:p w14:paraId="6142DD73" w14:textId="77777777" w:rsidR="006B2F77" w:rsidRPr="00AE611C" w:rsidRDefault="006B2F77">
      <w:pPr>
        <w:rPr>
          <w:rFonts w:ascii="Arial" w:hAnsi="Arial" w:cs="Arial"/>
          <w:szCs w:val="24"/>
        </w:rPr>
      </w:pPr>
    </w:p>
    <w:p w14:paraId="5D367A0A" w14:textId="479D9CB0" w:rsidR="00E82AFB" w:rsidRPr="00AE611C" w:rsidRDefault="00C61C9D" w:rsidP="00A14A72">
      <w:pPr>
        <w:pStyle w:val="ListParagraph"/>
        <w:numPr>
          <w:ilvl w:val="0"/>
          <w:numId w:val="10"/>
        </w:numPr>
        <w:rPr>
          <w:rFonts w:ascii="Arial" w:hAnsi="Arial" w:cs="Arial"/>
          <w:szCs w:val="24"/>
        </w:rPr>
      </w:pPr>
      <w:r w:rsidRPr="00AE611C">
        <w:rPr>
          <w:rFonts w:ascii="Arial" w:hAnsi="Arial" w:cs="Arial"/>
          <w:szCs w:val="24"/>
        </w:rPr>
        <w:t xml:space="preserve">If they are buying the voucher for themselves, they </w:t>
      </w:r>
      <w:r w:rsidR="00AE611C">
        <w:rPr>
          <w:rFonts w:ascii="Arial" w:hAnsi="Arial" w:cs="Arial"/>
          <w:szCs w:val="24"/>
        </w:rPr>
        <w:t>are the</w:t>
      </w:r>
      <w:r w:rsidR="00000D26" w:rsidRPr="00AE611C">
        <w:rPr>
          <w:rFonts w:ascii="Arial" w:hAnsi="Arial" w:cs="Arial"/>
          <w:szCs w:val="24"/>
        </w:rPr>
        <w:t xml:space="preserve"> </w:t>
      </w:r>
      <w:r w:rsidR="004301FF" w:rsidRPr="00AE611C">
        <w:rPr>
          <w:rFonts w:ascii="Arial" w:hAnsi="Arial" w:cs="Arial"/>
          <w:szCs w:val="24"/>
        </w:rPr>
        <w:t>P</w:t>
      </w:r>
      <w:r w:rsidRPr="00AE611C">
        <w:rPr>
          <w:rFonts w:ascii="Arial" w:hAnsi="Arial" w:cs="Arial"/>
          <w:szCs w:val="24"/>
        </w:rPr>
        <w:t>urcha</w:t>
      </w:r>
      <w:r w:rsidR="00000D26" w:rsidRPr="00AE611C">
        <w:rPr>
          <w:rFonts w:ascii="Arial" w:hAnsi="Arial" w:cs="Arial"/>
          <w:szCs w:val="24"/>
        </w:rPr>
        <w:t xml:space="preserve">sing and </w:t>
      </w:r>
      <w:r w:rsidR="004301FF" w:rsidRPr="00AE611C">
        <w:rPr>
          <w:rFonts w:ascii="Arial" w:hAnsi="Arial" w:cs="Arial"/>
          <w:szCs w:val="24"/>
        </w:rPr>
        <w:t>R</w:t>
      </w:r>
      <w:r w:rsidR="00000D26" w:rsidRPr="00AE611C">
        <w:rPr>
          <w:rFonts w:ascii="Arial" w:hAnsi="Arial" w:cs="Arial"/>
          <w:szCs w:val="24"/>
        </w:rPr>
        <w:t xml:space="preserve">eceiving </w:t>
      </w:r>
      <w:r w:rsidR="004301FF" w:rsidRPr="00AE611C">
        <w:rPr>
          <w:rFonts w:ascii="Arial" w:hAnsi="Arial" w:cs="Arial"/>
          <w:szCs w:val="24"/>
        </w:rPr>
        <w:t>C</w:t>
      </w:r>
      <w:r w:rsidR="00000D26" w:rsidRPr="00AE611C">
        <w:rPr>
          <w:rFonts w:ascii="Arial" w:hAnsi="Arial" w:cs="Arial"/>
          <w:szCs w:val="24"/>
        </w:rPr>
        <w:t>ustomer. They will need to pro</w:t>
      </w:r>
      <w:r w:rsidR="00E82AFB" w:rsidRPr="00AE611C">
        <w:rPr>
          <w:rFonts w:ascii="Arial" w:hAnsi="Arial" w:cs="Arial"/>
          <w:szCs w:val="24"/>
        </w:rPr>
        <w:t xml:space="preserve">vide their </w:t>
      </w:r>
      <w:r w:rsidR="00662EE7" w:rsidRPr="00AE611C">
        <w:rPr>
          <w:rFonts w:ascii="Arial" w:hAnsi="Arial" w:cs="Arial"/>
          <w:szCs w:val="24"/>
        </w:rPr>
        <w:t xml:space="preserve">name and date of birth or </w:t>
      </w:r>
      <w:r w:rsidR="00E82AFB" w:rsidRPr="00AE611C">
        <w:rPr>
          <w:rFonts w:ascii="Arial" w:hAnsi="Arial" w:cs="Arial"/>
          <w:szCs w:val="24"/>
        </w:rPr>
        <w:t>driver license number</w:t>
      </w:r>
      <w:r w:rsidR="00662EE7" w:rsidRPr="00AE611C">
        <w:rPr>
          <w:rFonts w:ascii="Arial" w:hAnsi="Arial" w:cs="Arial"/>
          <w:szCs w:val="24"/>
        </w:rPr>
        <w:t xml:space="preserve"> </w:t>
      </w:r>
      <w:r w:rsidR="00AE6F79" w:rsidRPr="00AE611C">
        <w:rPr>
          <w:rFonts w:ascii="Arial" w:hAnsi="Arial" w:cs="Arial"/>
          <w:szCs w:val="24"/>
        </w:rPr>
        <w:t>or license plate number</w:t>
      </w:r>
      <w:r w:rsidR="00AE611C">
        <w:rPr>
          <w:rFonts w:ascii="Arial" w:hAnsi="Arial" w:cs="Arial"/>
          <w:szCs w:val="24"/>
        </w:rPr>
        <w:t>.</w:t>
      </w:r>
    </w:p>
    <w:p w14:paraId="0DF4B5BE" w14:textId="77777777" w:rsidR="00846084" w:rsidRPr="00AE611C" w:rsidRDefault="00846084">
      <w:pPr>
        <w:rPr>
          <w:rFonts w:ascii="Arial" w:hAnsi="Arial" w:cs="Arial"/>
          <w:szCs w:val="24"/>
        </w:rPr>
      </w:pPr>
    </w:p>
    <w:p w14:paraId="7FECE0E8" w14:textId="150052C6" w:rsidR="00000D26" w:rsidRPr="00AE611C" w:rsidRDefault="00000D26" w:rsidP="00A14A72">
      <w:pPr>
        <w:pStyle w:val="ListParagraph"/>
        <w:numPr>
          <w:ilvl w:val="0"/>
          <w:numId w:val="10"/>
        </w:numPr>
        <w:rPr>
          <w:rFonts w:ascii="Arial" w:hAnsi="Arial" w:cs="Arial"/>
          <w:szCs w:val="24"/>
        </w:rPr>
      </w:pPr>
      <w:r w:rsidRPr="00AE611C">
        <w:rPr>
          <w:rFonts w:ascii="Arial" w:hAnsi="Arial" w:cs="Arial"/>
          <w:szCs w:val="24"/>
        </w:rPr>
        <w:t>If they are buying the voucher for someone else, they will</w:t>
      </w:r>
      <w:r w:rsidR="006149D5" w:rsidRPr="00AE611C">
        <w:rPr>
          <w:rFonts w:ascii="Arial" w:hAnsi="Arial" w:cs="Arial"/>
          <w:szCs w:val="24"/>
        </w:rPr>
        <w:t xml:space="preserve"> be the </w:t>
      </w:r>
      <w:r w:rsidR="003569CB" w:rsidRPr="00AE611C">
        <w:rPr>
          <w:rFonts w:ascii="Arial" w:hAnsi="Arial" w:cs="Arial"/>
          <w:szCs w:val="24"/>
        </w:rPr>
        <w:t>P</w:t>
      </w:r>
      <w:r w:rsidR="006149D5" w:rsidRPr="00AE611C">
        <w:rPr>
          <w:rFonts w:ascii="Arial" w:hAnsi="Arial" w:cs="Arial"/>
          <w:szCs w:val="24"/>
        </w:rPr>
        <w:t xml:space="preserve">urchasing </w:t>
      </w:r>
      <w:r w:rsidR="003569CB" w:rsidRPr="00AE611C">
        <w:rPr>
          <w:rFonts w:ascii="Arial" w:hAnsi="Arial" w:cs="Arial"/>
          <w:szCs w:val="24"/>
        </w:rPr>
        <w:t>C</w:t>
      </w:r>
      <w:r w:rsidR="006149D5" w:rsidRPr="00AE611C">
        <w:rPr>
          <w:rFonts w:ascii="Arial" w:hAnsi="Arial" w:cs="Arial"/>
          <w:szCs w:val="24"/>
        </w:rPr>
        <w:t>ustomer</w:t>
      </w:r>
      <w:r w:rsidR="00D16A0B" w:rsidRPr="00AE611C">
        <w:rPr>
          <w:rFonts w:ascii="Arial" w:hAnsi="Arial" w:cs="Arial"/>
          <w:szCs w:val="24"/>
        </w:rPr>
        <w:t>; t</w:t>
      </w:r>
      <w:r w:rsidR="006149D5" w:rsidRPr="00AE611C">
        <w:rPr>
          <w:rFonts w:ascii="Arial" w:hAnsi="Arial" w:cs="Arial"/>
          <w:szCs w:val="24"/>
        </w:rPr>
        <w:t xml:space="preserve">he </w:t>
      </w:r>
      <w:r w:rsidR="003569CB" w:rsidRPr="00AE611C">
        <w:rPr>
          <w:rFonts w:ascii="Arial" w:hAnsi="Arial" w:cs="Arial"/>
          <w:szCs w:val="24"/>
        </w:rPr>
        <w:t>R</w:t>
      </w:r>
      <w:r w:rsidRPr="00AE611C">
        <w:rPr>
          <w:rFonts w:ascii="Arial" w:hAnsi="Arial" w:cs="Arial"/>
          <w:szCs w:val="24"/>
        </w:rPr>
        <w:t xml:space="preserve">eceiving </w:t>
      </w:r>
      <w:r w:rsidR="003569CB" w:rsidRPr="00AE611C">
        <w:rPr>
          <w:rFonts w:ascii="Arial" w:hAnsi="Arial" w:cs="Arial"/>
          <w:szCs w:val="24"/>
        </w:rPr>
        <w:t>C</w:t>
      </w:r>
      <w:r w:rsidRPr="00AE611C">
        <w:rPr>
          <w:rFonts w:ascii="Arial" w:hAnsi="Arial" w:cs="Arial"/>
          <w:szCs w:val="24"/>
        </w:rPr>
        <w:t xml:space="preserve">ustomer </w:t>
      </w:r>
      <w:r w:rsidR="00AE611C">
        <w:rPr>
          <w:rFonts w:ascii="Arial" w:hAnsi="Arial" w:cs="Arial"/>
          <w:szCs w:val="24"/>
        </w:rPr>
        <w:t>is</w:t>
      </w:r>
      <w:r w:rsidRPr="00AE611C">
        <w:rPr>
          <w:rFonts w:ascii="Arial" w:hAnsi="Arial" w:cs="Arial"/>
          <w:szCs w:val="24"/>
        </w:rPr>
        <w:t xml:space="preserve"> the person they are giving the voucher t</w:t>
      </w:r>
      <w:r w:rsidR="00AE611C">
        <w:rPr>
          <w:rFonts w:ascii="Arial" w:hAnsi="Arial" w:cs="Arial"/>
          <w:szCs w:val="24"/>
        </w:rPr>
        <w:t>o</w:t>
      </w:r>
      <w:r w:rsidRPr="00AE611C">
        <w:rPr>
          <w:rFonts w:ascii="Arial" w:hAnsi="Arial" w:cs="Arial"/>
          <w:szCs w:val="24"/>
        </w:rPr>
        <w:t xml:space="preserve">. They will need to provide their </w:t>
      </w:r>
      <w:r w:rsidR="00AE6F79" w:rsidRPr="00AE611C">
        <w:rPr>
          <w:rFonts w:ascii="Arial" w:hAnsi="Arial" w:cs="Arial"/>
          <w:szCs w:val="24"/>
        </w:rPr>
        <w:t xml:space="preserve">name and date of birth, </w:t>
      </w:r>
      <w:r w:rsidRPr="00AE611C">
        <w:rPr>
          <w:rFonts w:ascii="Arial" w:hAnsi="Arial" w:cs="Arial"/>
          <w:szCs w:val="24"/>
        </w:rPr>
        <w:t xml:space="preserve">driver license number </w:t>
      </w:r>
      <w:r w:rsidR="00AE6F79" w:rsidRPr="00AE611C">
        <w:rPr>
          <w:rFonts w:ascii="Arial" w:hAnsi="Arial" w:cs="Arial"/>
          <w:szCs w:val="24"/>
        </w:rPr>
        <w:t xml:space="preserve">or license plate number </w:t>
      </w:r>
      <w:r w:rsidRPr="00AE611C">
        <w:rPr>
          <w:rFonts w:ascii="Arial" w:hAnsi="Arial" w:cs="Arial"/>
          <w:szCs w:val="24"/>
        </w:rPr>
        <w:t xml:space="preserve">as the </w:t>
      </w:r>
      <w:r w:rsidR="00D16A0B" w:rsidRPr="00AE611C">
        <w:rPr>
          <w:rFonts w:ascii="Arial" w:hAnsi="Arial" w:cs="Arial"/>
          <w:szCs w:val="24"/>
        </w:rPr>
        <w:t>Purchasing Customer</w:t>
      </w:r>
      <w:r w:rsidRPr="00AE611C">
        <w:rPr>
          <w:rFonts w:ascii="Arial" w:hAnsi="Arial" w:cs="Arial"/>
          <w:szCs w:val="24"/>
        </w:rPr>
        <w:t xml:space="preserve"> and the name, date o</w:t>
      </w:r>
      <w:r w:rsidR="006149D5" w:rsidRPr="00AE611C">
        <w:rPr>
          <w:rFonts w:ascii="Arial" w:hAnsi="Arial" w:cs="Arial"/>
          <w:szCs w:val="24"/>
        </w:rPr>
        <w:t>f</w:t>
      </w:r>
      <w:r w:rsidRPr="00AE611C">
        <w:rPr>
          <w:rFonts w:ascii="Arial" w:hAnsi="Arial" w:cs="Arial"/>
          <w:szCs w:val="24"/>
        </w:rPr>
        <w:t xml:space="preserve"> birth or driver license number </w:t>
      </w:r>
      <w:r w:rsidR="00AE6F79" w:rsidRPr="00AE611C">
        <w:rPr>
          <w:rFonts w:ascii="Arial" w:hAnsi="Arial" w:cs="Arial"/>
          <w:szCs w:val="24"/>
        </w:rPr>
        <w:t xml:space="preserve">or license plate number </w:t>
      </w:r>
      <w:r w:rsidRPr="00AE611C">
        <w:rPr>
          <w:rFonts w:ascii="Arial" w:hAnsi="Arial" w:cs="Arial"/>
          <w:szCs w:val="24"/>
        </w:rPr>
        <w:t xml:space="preserve">of the </w:t>
      </w:r>
      <w:r w:rsidR="00D16A0B" w:rsidRPr="00AE611C">
        <w:rPr>
          <w:rFonts w:ascii="Arial" w:hAnsi="Arial" w:cs="Arial"/>
          <w:szCs w:val="24"/>
        </w:rPr>
        <w:t>Receiving Customer</w:t>
      </w:r>
      <w:r w:rsidRPr="00AE611C">
        <w:rPr>
          <w:rFonts w:ascii="Arial" w:hAnsi="Arial" w:cs="Arial"/>
          <w:szCs w:val="24"/>
        </w:rPr>
        <w:t>.</w:t>
      </w:r>
    </w:p>
    <w:p w14:paraId="3D7D2EE6" w14:textId="77777777" w:rsidR="00000D26" w:rsidRPr="00AE611C" w:rsidRDefault="00000D26" w:rsidP="00000D26">
      <w:pPr>
        <w:rPr>
          <w:rFonts w:ascii="Arial" w:hAnsi="Arial" w:cs="Arial"/>
          <w:szCs w:val="24"/>
        </w:rPr>
      </w:pPr>
    </w:p>
    <w:p w14:paraId="067D08E5" w14:textId="13292040" w:rsidR="00000D26" w:rsidRPr="00AE611C" w:rsidRDefault="00000D26" w:rsidP="00A14A72">
      <w:pPr>
        <w:pStyle w:val="ListParagraph"/>
        <w:numPr>
          <w:ilvl w:val="0"/>
          <w:numId w:val="10"/>
        </w:numPr>
        <w:rPr>
          <w:rFonts w:ascii="Arial" w:hAnsi="Arial" w:cs="Arial"/>
          <w:szCs w:val="24"/>
        </w:rPr>
      </w:pPr>
      <w:r w:rsidRPr="00AE611C">
        <w:rPr>
          <w:rFonts w:ascii="Arial" w:hAnsi="Arial" w:cs="Arial"/>
          <w:szCs w:val="24"/>
        </w:rPr>
        <w:t>The voucher fee is the specialty license plate fee</w:t>
      </w:r>
      <w:r w:rsidR="00CA2A41" w:rsidRPr="00AE611C">
        <w:rPr>
          <w:rFonts w:ascii="Arial" w:hAnsi="Arial" w:cs="Arial"/>
          <w:szCs w:val="24"/>
        </w:rPr>
        <w:t xml:space="preserve"> $25</w:t>
      </w:r>
      <w:r w:rsidRPr="00AE611C">
        <w:rPr>
          <w:rFonts w:ascii="Arial" w:hAnsi="Arial" w:cs="Arial"/>
          <w:szCs w:val="24"/>
        </w:rPr>
        <w:t>, processing fee</w:t>
      </w:r>
      <w:r w:rsidR="00CA2A41" w:rsidRPr="00AE611C">
        <w:rPr>
          <w:rFonts w:ascii="Arial" w:hAnsi="Arial" w:cs="Arial"/>
          <w:szCs w:val="24"/>
        </w:rPr>
        <w:t xml:space="preserve"> $5</w:t>
      </w:r>
      <w:r w:rsidRPr="00AE611C">
        <w:rPr>
          <w:rFonts w:ascii="Arial" w:hAnsi="Arial" w:cs="Arial"/>
          <w:szCs w:val="24"/>
        </w:rPr>
        <w:t>, service fee and branch fee</w:t>
      </w:r>
      <w:r w:rsidR="00CA2A41" w:rsidRPr="00AE611C">
        <w:rPr>
          <w:rFonts w:ascii="Arial" w:hAnsi="Arial" w:cs="Arial"/>
          <w:szCs w:val="24"/>
        </w:rPr>
        <w:t xml:space="preserve"> $3</w:t>
      </w:r>
      <w:r w:rsidRPr="00AE611C">
        <w:rPr>
          <w:rFonts w:ascii="Arial" w:hAnsi="Arial" w:cs="Arial"/>
          <w:szCs w:val="24"/>
        </w:rPr>
        <w:t>.</w:t>
      </w:r>
      <w:r w:rsidR="006F48BC" w:rsidRPr="00AE611C">
        <w:rPr>
          <w:rFonts w:ascii="Arial" w:hAnsi="Arial" w:cs="Arial"/>
          <w:szCs w:val="24"/>
        </w:rPr>
        <w:t xml:space="preserve"> The voucher fee is $33.00</w:t>
      </w:r>
      <w:r w:rsidR="00D16A0B" w:rsidRPr="00AE611C">
        <w:rPr>
          <w:rFonts w:ascii="Arial" w:hAnsi="Arial" w:cs="Arial"/>
          <w:szCs w:val="24"/>
        </w:rPr>
        <w:t>.</w:t>
      </w:r>
    </w:p>
    <w:p w14:paraId="05CAFCC8" w14:textId="77777777" w:rsidR="00C34CCA" w:rsidRPr="00AE611C" w:rsidRDefault="00C34CCA" w:rsidP="00000D26">
      <w:pPr>
        <w:rPr>
          <w:rFonts w:ascii="Arial" w:hAnsi="Arial" w:cs="Arial"/>
          <w:szCs w:val="24"/>
        </w:rPr>
      </w:pPr>
    </w:p>
    <w:p w14:paraId="575031FD" w14:textId="5DF44770" w:rsidR="00000D26" w:rsidRPr="00AE611C" w:rsidRDefault="00C34CCA" w:rsidP="00A14A72">
      <w:pPr>
        <w:pStyle w:val="ListParagraph"/>
        <w:numPr>
          <w:ilvl w:val="0"/>
          <w:numId w:val="10"/>
        </w:numPr>
        <w:rPr>
          <w:rFonts w:ascii="Arial" w:hAnsi="Arial" w:cs="Arial"/>
          <w:szCs w:val="24"/>
        </w:rPr>
      </w:pPr>
      <w:r w:rsidRPr="00AE611C">
        <w:rPr>
          <w:rFonts w:ascii="Arial" w:hAnsi="Arial" w:cs="Arial"/>
          <w:szCs w:val="24"/>
        </w:rPr>
        <w:t xml:space="preserve">When the transaction has been processed, the customer will </w:t>
      </w:r>
      <w:r w:rsidR="002553E4" w:rsidRPr="00AE611C">
        <w:rPr>
          <w:rFonts w:ascii="Arial" w:hAnsi="Arial" w:cs="Arial"/>
          <w:szCs w:val="24"/>
        </w:rPr>
        <w:t>receiv</w:t>
      </w:r>
      <w:r w:rsidR="001040F5">
        <w:rPr>
          <w:rFonts w:ascii="Arial" w:hAnsi="Arial" w:cs="Arial"/>
          <w:szCs w:val="24"/>
        </w:rPr>
        <w:t xml:space="preserve">e </w:t>
      </w:r>
      <w:r w:rsidRPr="00AE611C">
        <w:rPr>
          <w:rFonts w:ascii="Arial" w:hAnsi="Arial" w:cs="Arial"/>
          <w:szCs w:val="24"/>
        </w:rPr>
        <w:t xml:space="preserve">a </w:t>
      </w:r>
      <w:r w:rsidR="00637BBD" w:rsidRPr="00AE611C">
        <w:rPr>
          <w:rFonts w:ascii="Arial" w:hAnsi="Arial" w:cs="Arial"/>
          <w:szCs w:val="24"/>
        </w:rPr>
        <w:t>Specialty</w:t>
      </w:r>
      <w:r w:rsidRPr="00AE611C">
        <w:rPr>
          <w:rFonts w:ascii="Arial" w:hAnsi="Arial" w:cs="Arial"/>
          <w:szCs w:val="24"/>
        </w:rPr>
        <w:t xml:space="preserve"> License Plate Voucher Receipt.</w:t>
      </w:r>
    </w:p>
    <w:p w14:paraId="4AA0A92D" w14:textId="64CAD33F" w:rsidR="002D3A3A" w:rsidRPr="00AE611C" w:rsidRDefault="002D3A3A" w:rsidP="002D3A3A">
      <w:pPr>
        <w:pStyle w:val="ListParagraph"/>
        <w:rPr>
          <w:rFonts w:ascii="Arial" w:hAnsi="Arial" w:cs="Arial"/>
          <w:szCs w:val="24"/>
        </w:rPr>
      </w:pPr>
    </w:p>
    <w:p w14:paraId="211E2541" w14:textId="71D92BA5" w:rsidR="00543060" w:rsidRPr="00AE611C" w:rsidRDefault="00AD72F9" w:rsidP="004C6B1B">
      <w:pPr>
        <w:pStyle w:val="ListParagraph"/>
        <w:numPr>
          <w:ilvl w:val="0"/>
          <w:numId w:val="10"/>
        </w:numPr>
        <w:rPr>
          <w:rFonts w:ascii="Arial" w:hAnsi="Arial" w:cs="Arial"/>
          <w:szCs w:val="24"/>
        </w:rPr>
      </w:pPr>
      <w:r w:rsidRPr="00AE611C">
        <w:rPr>
          <w:rFonts w:ascii="Arial" w:hAnsi="Arial" w:cs="Arial"/>
          <w:szCs w:val="24"/>
        </w:rPr>
        <w:t>Third party websites are NOT associated with the Department. They do not have access to our motor vehicle databa</w:t>
      </w:r>
      <w:r w:rsidR="00EE0E52">
        <w:rPr>
          <w:rFonts w:ascii="Arial" w:hAnsi="Arial" w:cs="Arial"/>
          <w:szCs w:val="24"/>
        </w:rPr>
        <w:t>se and cannot process the voucher purchases.</w:t>
      </w:r>
    </w:p>
    <w:p w14:paraId="75C292FA" w14:textId="77777777" w:rsidR="00AD72F9" w:rsidRPr="00AE611C" w:rsidRDefault="00AD72F9" w:rsidP="00AD72F9">
      <w:pPr>
        <w:pStyle w:val="ListParagraph"/>
        <w:rPr>
          <w:rFonts w:ascii="Arial" w:hAnsi="Arial" w:cs="Arial"/>
          <w:szCs w:val="24"/>
        </w:rPr>
      </w:pPr>
    </w:p>
    <w:p w14:paraId="644CEA3A" w14:textId="1B2A34FD" w:rsidR="00AD72F9" w:rsidRPr="00AE611C" w:rsidRDefault="00AD72F9" w:rsidP="004C6B1B">
      <w:pPr>
        <w:pStyle w:val="ListParagraph"/>
        <w:numPr>
          <w:ilvl w:val="0"/>
          <w:numId w:val="10"/>
        </w:numPr>
        <w:rPr>
          <w:rFonts w:ascii="Arial" w:hAnsi="Arial" w:cs="Arial"/>
          <w:szCs w:val="24"/>
        </w:rPr>
      </w:pPr>
      <w:r w:rsidRPr="00AE611C">
        <w:rPr>
          <w:rFonts w:ascii="Arial" w:hAnsi="Arial" w:cs="Arial"/>
          <w:szCs w:val="24"/>
        </w:rPr>
        <w:t xml:space="preserve">Presale vouchers must be processed through </w:t>
      </w:r>
      <w:r w:rsidR="004F7F3C" w:rsidRPr="00AE611C">
        <w:rPr>
          <w:rFonts w:ascii="Arial" w:hAnsi="Arial" w:cs="Arial"/>
          <w:szCs w:val="24"/>
        </w:rPr>
        <w:t>the</w:t>
      </w:r>
      <w:r w:rsidRPr="00AE611C">
        <w:rPr>
          <w:rFonts w:ascii="Arial" w:hAnsi="Arial" w:cs="Arial"/>
          <w:szCs w:val="24"/>
        </w:rPr>
        <w:t xml:space="preserve"> motor vehicle database </w:t>
      </w:r>
      <w:r w:rsidR="004F7F3C" w:rsidRPr="00AE611C">
        <w:rPr>
          <w:rFonts w:ascii="Arial" w:hAnsi="Arial" w:cs="Arial"/>
          <w:szCs w:val="24"/>
        </w:rPr>
        <w:t>to count</w:t>
      </w:r>
      <w:r w:rsidR="00412610">
        <w:rPr>
          <w:rFonts w:ascii="Arial" w:hAnsi="Arial" w:cs="Arial"/>
          <w:szCs w:val="24"/>
        </w:rPr>
        <w:t>, which is through a Florida Tax Collector office or license plate agency only.</w:t>
      </w:r>
    </w:p>
    <w:p w14:paraId="69B959CD" w14:textId="77777777" w:rsidR="00AE611C" w:rsidRPr="00AE611C" w:rsidRDefault="00AE611C" w:rsidP="00AE611C">
      <w:pPr>
        <w:pStyle w:val="ListParagraph"/>
        <w:rPr>
          <w:rFonts w:ascii="Arial" w:hAnsi="Arial" w:cs="Arial"/>
          <w:szCs w:val="24"/>
        </w:rPr>
      </w:pPr>
    </w:p>
    <w:p w14:paraId="3FECF33C" w14:textId="77777777" w:rsidR="00AE611C" w:rsidRPr="00AE611C" w:rsidRDefault="00AE611C" w:rsidP="00AE611C">
      <w:pPr>
        <w:pStyle w:val="ListParagraph"/>
        <w:numPr>
          <w:ilvl w:val="0"/>
          <w:numId w:val="10"/>
        </w:numPr>
        <w:rPr>
          <w:rFonts w:ascii="Arial" w:hAnsi="Arial" w:cs="Arial"/>
          <w:szCs w:val="24"/>
        </w:rPr>
      </w:pPr>
      <w:r w:rsidRPr="00AE611C">
        <w:rPr>
          <w:rFonts w:ascii="Arial" w:hAnsi="Arial" w:cs="Arial"/>
          <w:szCs w:val="24"/>
        </w:rPr>
        <w:t>Pre-sale vouchers do not expire.</w:t>
      </w:r>
    </w:p>
    <w:p w14:paraId="4AA671BC" w14:textId="39EAF0DD" w:rsidR="00851C08" w:rsidRPr="00AE611C" w:rsidRDefault="00851C08" w:rsidP="00000D26">
      <w:pPr>
        <w:rPr>
          <w:rFonts w:ascii="Arial" w:hAnsi="Arial" w:cs="Arial"/>
          <w:szCs w:val="24"/>
        </w:rPr>
      </w:pPr>
    </w:p>
    <w:sectPr w:rsidR="00851C08" w:rsidRPr="00AE611C" w:rsidSect="00AE611C">
      <w:pgSz w:w="12240" w:h="15840"/>
      <w:pgMar w:top="432" w:right="288" w:bottom="432"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1932"/>
    <w:multiLevelType w:val="hybridMultilevel"/>
    <w:tmpl w:val="DB90B7BA"/>
    <w:lvl w:ilvl="0" w:tplc="D4AA3990">
      <w:start w:val="1"/>
      <w:numFmt w:val="decimal"/>
      <w:lvlText w:val="%1."/>
      <w:lvlJc w:val="left"/>
      <w:pPr>
        <w:ind w:left="1440" w:hanging="360"/>
      </w:pPr>
      <w:rPr>
        <w:b/>
        <w:color w:val="660066"/>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2B132480"/>
    <w:multiLevelType w:val="hybridMultilevel"/>
    <w:tmpl w:val="E5102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71164B"/>
    <w:multiLevelType w:val="hybridMultilevel"/>
    <w:tmpl w:val="F18C4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E17876"/>
    <w:multiLevelType w:val="hybridMultilevel"/>
    <w:tmpl w:val="41F811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A30012"/>
    <w:multiLevelType w:val="hybridMultilevel"/>
    <w:tmpl w:val="A9B4F7B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E11B16"/>
    <w:multiLevelType w:val="hybridMultilevel"/>
    <w:tmpl w:val="18B2A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98356C"/>
    <w:multiLevelType w:val="hybridMultilevel"/>
    <w:tmpl w:val="519C3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C11784"/>
    <w:multiLevelType w:val="hybridMultilevel"/>
    <w:tmpl w:val="D3389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E4B13E8"/>
    <w:multiLevelType w:val="hybridMultilevel"/>
    <w:tmpl w:val="BE8A6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5D40C20"/>
    <w:multiLevelType w:val="hybridMultilevel"/>
    <w:tmpl w:val="B5E0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E54787"/>
    <w:multiLevelType w:val="hybridMultilevel"/>
    <w:tmpl w:val="A4EA17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4324772">
    <w:abstractNumId w:val="5"/>
  </w:num>
  <w:num w:numId="2" w16cid:durableId="604771655">
    <w:abstractNumId w:val="6"/>
  </w:num>
  <w:num w:numId="3" w16cid:durableId="2103260452">
    <w:abstractNumId w:val="9"/>
  </w:num>
  <w:num w:numId="4" w16cid:durableId="1495411932">
    <w:abstractNumId w:val="8"/>
  </w:num>
  <w:num w:numId="5" w16cid:durableId="1850218887">
    <w:abstractNumId w:val="7"/>
  </w:num>
  <w:num w:numId="6" w16cid:durableId="20928484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6549470">
    <w:abstractNumId w:val="0"/>
  </w:num>
  <w:num w:numId="8" w16cid:durableId="1879051313">
    <w:abstractNumId w:val="1"/>
  </w:num>
  <w:num w:numId="9" w16cid:durableId="1390613836">
    <w:abstractNumId w:val="3"/>
  </w:num>
  <w:num w:numId="10" w16cid:durableId="1153721362">
    <w:abstractNumId w:val="4"/>
  </w:num>
  <w:num w:numId="11" w16cid:durableId="1352339462">
    <w:abstractNumId w:val="2"/>
  </w:num>
  <w:num w:numId="12" w16cid:durableId="4302053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1966"/>
    <w:rsid w:val="00000D26"/>
    <w:rsid w:val="0002283E"/>
    <w:rsid w:val="00053A34"/>
    <w:rsid w:val="000B594E"/>
    <w:rsid w:val="000D25A4"/>
    <w:rsid w:val="0010045D"/>
    <w:rsid w:val="001040F5"/>
    <w:rsid w:val="00112F23"/>
    <w:rsid w:val="001212C4"/>
    <w:rsid w:val="00171E38"/>
    <w:rsid w:val="001B1B48"/>
    <w:rsid w:val="001C2BC5"/>
    <w:rsid w:val="002308BE"/>
    <w:rsid w:val="002553E4"/>
    <w:rsid w:val="002D3A3A"/>
    <w:rsid w:val="002E2B86"/>
    <w:rsid w:val="003275B2"/>
    <w:rsid w:val="003569CB"/>
    <w:rsid w:val="00363C09"/>
    <w:rsid w:val="003B40CD"/>
    <w:rsid w:val="003C5249"/>
    <w:rsid w:val="003C7A7B"/>
    <w:rsid w:val="003D1834"/>
    <w:rsid w:val="003D6526"/>
    <w:rsid w:val="003F5842"/>
    <w:rsid w:val="003F6745"/>
    <w:rsid w:val="003F7321"/>
    <w:rsid w:val="00412610"/>
    <w:rsid w:val="00422A3E"/>
    <w:rsid w:val="00425501"/>
    <w:rsid w:val="004301FF"/>
    <w:rsid w:val="00444A1A"/>
    <w:rsid w:val="00474090"/>
    <w:rsid w:val="004C6B1B"/>
    <w:rsid w:val="004F1966"/>
    <w:rsid w:val="004F5DB1"/>
    <w:rsid w:val="004F7F3C"/>
    <w:rsid w:val="00543060"/>
    <w:rsid w:val="00546B81"/>
    <w:rsid w:val="00581124"/>
    <w:rsid w:val="00585047"/>
    <w:rsid w:val="005928AA"/>
    <w:rsid w:val="005E466A"/>
    <w:rsid w:val="006149D5"/>
    <w:rsid w:val="00637BBD"/>
    <w:rsid w:val="00647997"/>
    <w:rsid w:val="00651005"/>
    <w:rsid w:val="00662EE7"/>
    <w:rsid w:val="0068778C"/>
    <w:rsid w:val="006B2F77"/>
    <w:rsid w:val="006E47E1"/>
    <w:rsid w:val="006F1031"/>
    <w:rsid w:val="006F48BC"/>
    <w:rsid w:val="00747A7A"/>
    <w:rsid w:val="00775AF3"/>
    <w:rsid w:val="00822059"/>
    <w:rsid w:val="00845657"/>
    <w:rsid w:val="00846084"/>
    <w:rsid w:val="00851C08"/>
    <w:rsid w:val="00853204"/>
    <w:rsid w:val="00881BDB"/>
    <w:rsid w:val="00977DC1"/>
    <w:rsid w:val="009B6262"/>
    <w:rsid w:val="009D1B5A"/>
    <w:rsid w:val="009D5D6B"/>
    <w:rsid w:val="00A037C8"/>
    <w:rsid w:val="00A14A72"/>
    <w:rsid w:val="00A33279"/>
    <w:rsid w:val="00A77DAB"/>
    <w:rsid w:val="00AD72F9"/>
    <w:rsid w:val="00AE611C"/>
    <w:rsid w:val="00AE6F79"/>
    <w:rsid w:val="00B2411E"/>
    <w:rsid w:val="00B31C23"/>
    <w:rsid w:val="00B4699F"/>
    <w:rsid w:val="00BA4F4E"/>
    <w:rsid w:val="00BB0C27"/>
    <w:rsid w:val="00BD62E0"/>
    <w:rsid w:val="00BE7BA5"/>
    <w:rsid w:val="00BF45D3"/>
    <w:rsid w:val="00C062B6"/>
    <w:rsid w:val="00C34CCA"/>
    <w:rsid w:val="00C61C9D"/>
    <w:rsid w:val="00C9599F"/>
    <w:rsid w:val="00CA2A41"/>
    <w:rsid w:val="00CC41E6"/>
    <w:rsid w:val="00D16A0B"/>
    <w:rsid w:val="00D23134"/>
    <w:rsid w:val="00D43A28"/>
    <w:rsid w:val="00D474B6"/>
    <w:rsid w:val="00D83D63"/>
    <w:rsid w:val="00DE01CD"/>
    <w:rsid w:val="00DE7A01"/>
    <w:rsid w:val="00E01D7F"/>
    <w:rsid w:val="00E73F24"/>
    <w:rsid w:val="00E82AFB"/>
    <w:rsid w:val="00EC3C63"/>
    <w:rsid w:val="00EE0E52"/>
    <w:rsid w:val="00F90374"/>
    <w:rsid w:val="00FA1705"/>
    <w:rsid w:val="00FB30C4"/>
    <w:rsid w:val="00FB458F"/>
    <w:rsid w:val="00FE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8CB6"/>
  <w15:docId w15:val="{EDABB508-B197-46B7-901D-8148CB4B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BDB"/>
    <w:pPr>
      <w:ind w:left="720"/>
      <w:contextualSpacing/>
    </w:pPr>
  </w:style>
  <w:style w:type="paragraph" w:styleId="BalloonText">
    <w:name w:val="Balloon Text"/>
    <w:basedOn w:val="Normal"/>
    <w:link w:val="BalloonTextChar"/>
    <w:uiPriority w:val="99"/>
    <w:semiHidden/>
    <w:unhideWhenUsed/>
    <w:rsid w:val="003F6745"/>
    <w:rPr>
      <w:rFonts w:ascii="Tahoma" w:hAnsi="Tahoma" w:cs="Tahoma"/>
      <w:sz w:val="16"/>
      <w:szCs w:val="16"/>
    </w:rPr>
  </w:style>
  <w:style w:type="character" w:customStyle="1" w:styleId="BalloonTextChar">
    <w:name w:val="Balloon Text Char"/>
    <w:basedOn w:val="DefaultParagraphFont"/>
    <w:link w:val="BalloonText"/>
    <w:uiPriority w:val="99"/>
    <w:semiHidden/>
    <w:rsid w:val="003F6745"/>
    <w:rPr>
      <w:rFonts w:ascii="Tahoma" w:hAnsi="Tahoma" w:cs="Tahoma"/>
      <w:sz w:val="16"/>
      <w:szCs w:val="16"/>
    </w:rPr>
  </w:style>
  <w:style w:type="paragraph" w:styleId="NormalWeb">
    <w:name w:val="Normal (Web)"/>
    <w:basedOn w:val="Normal"/>
    <w:uiPriority w:val="99"/>
    <w:semiHidden/>
    <w:unhideWhenUsed/>
    <w:rsid w:val="00E82AFB"/>
    <w:pPr>
      <w:spacing w:before="100" w:beforeAutospacing="1" w:after="100" w:afterAutospacing="1"/>
    </w:pPr>
    <w:rPr>
      <w:rFonts w:ascii="Times" w:eastAsiaTheme="minorEastAsia" w:hAnsi="Times"/>
      <w:sz w:val="20"/>
    </w:rPr>
  </w:style>
  <w:style w:type="paragraph" w:styleId="PlainText">
    <w:name w:val="Plain Text"/>
    <w:basedOn w:val="Normal"/>
    <w:link w:val="PlainTextChar"/>
    <w:uiPriority w:val="99"/>
    <w:semiHidden/>
    <w:unhideWhenUsed/>
    <w:rsid w:val="009D1B5A"/>
    <w:rPr>
      <w:rFonts w:ascii="Calibri" w:hAnsi="Calibri" w:cs="Calibri"/>
      <w:sz w:val="22"/>
      <w:szCs w:val="22"/>
    </w:rPr>
  </w:style>
  <w:style w:type="character" w:customStyle="1" w:styleId="PlainTextChar">
    <w:name w:val="Plain Text Char"/>
    <w:basedOn w:val="DefaultParagraphFont"/>
    <w:link w:val="PlainText"/>
    <w:uiPriority w:val="99"/>
    <w:semiHidden/>
    <w:rsid w:val="009D1B5A"/>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939512">
      <w:bodyDiv w:val="1"/>
      <w:marLeft w:val="0"/>
      <w:marRight w:val="0"/>
      <w:marTop w:val="0"/>
      <w:marBottom w:val="0"/>
      <w:divBdr>
        <w:top w:val="none" w:sz="0" w:space="0" w:color="auto"/>
        <w:left w:val="none" w:sz="0" w:space="0" w:color="auto"/>
        <w:bottom w:val="none" w:sz="0" w:space="0" w:color="auto"/>
        <w:right w:val="none" w:sz="0" w:space="0" w:color="auto"/>
      </w:divBdr>
    </w:div>
    <w:div w:id="1057242374">
      <w:bodyDiv w:val="1"/>
      <w:marLeft w:val="0"/>
      <w:marRight w:val="0"/>
      <w:marTop w:val="0"/>
      <w:marBottom w:val="0"/>
      <w:divBdr>
        <w:top w:val="none" w:sz="0" w:space="0" w:color="auto"/>
        <w:left w:val="none" w:sz="0" w:space="0" w:color="auto"/>
        <w:bottom w:val="none" w:sz="0" w:space="0" w:color="auto"/>
        <w:right w:val="none" w:sz="0" w:space="0" w:color="auto"/>
      </w:divBdr>
    </w:div>
    <w:div w:id="117356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Florida Highway Patrol</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Stanfield, Paula</dc:creator>
  <cp:lastModifiedBy>Cheryl Ferrazza</cp:lastModifiedBy>
  <cp:revision>2</cp:revision>
  <cp:lastPrinted>2022-08-11T15:59:00Z</cp:lastPrinted>
  <dcterms:created xsi:type="dcterms:W3CDTF">2022-09-07T22:24:00Z</dcterms:created>
  <dcterms:modified xsi:type="dcterms:W3CDTF">2022-09-07T22:24:00Z</dcterms:modified>
</cp:coreProperties>
</file>